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3</w:t>
      </w:r>
    </w:p>
    <w:tbl>
      <w:tblPr>
        <w:tblStyle w:val="3"/>
        <w:tblW w:w="14116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89"/>
        <w:gridCol w:w="912"/>
        <w:gridCol w:w="737"/>
        <w:gridCol w:w="1383"/>
        <w:gridCol w:w="2191"/>
        <w:gridCol w:w="754"/>
        <w:gridCol w:w="1177"/>
        <w:gridCol w:w="1293"/>
        <w:gridCol w:w="720"/>
        <w:gridCol w:w="706"/>
        <w:gridCol w:w="853"/>
        <w:gridCol w:w="706"/>
        <w:gridCol w:w="1045"/>
        <w:gridCol w:w="810"/>
        <w:gridCol w:w="440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141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文星标宋" w:hAnsi="宋体" w:eastAsia="文星标宋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东阿县职业教育中心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业务事项汇总表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41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事业单位（盖章）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举办单位（公章）：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填报日期：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2017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13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1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东阿县职业教育中心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9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123715244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95177579j</w:t>
            </w: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528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东阿县铜城镇办事处郑于村南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13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atLeast"/>
          <w:jc w:val="center"/>
        </w:trPr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事项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事项类别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实施依据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服务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对象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共同实施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是否收费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及标准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服务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期限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提供方式</w:t>
            </w:r>
          </w:p>
        </w:tc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年度业务量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开展成效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承办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（内设）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机构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02" w:hRule="atLeast"/>
          <w:jc w:val="center"/>
        </w:trPr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中专</w:t>
            </w:r>
            <w:r>
              <w:rPr>
                <w:rFonts w:hint="eastAsia" w:ascii="仿宋_GB2312" w:hAnsi="宋体" w:eastAsia="仿宋_GB2312"/>
                <w:sz w:val="24"/>
              </w:rPr>
              <w:t>学历教育项目收费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公益服务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东编发【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2007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10号文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sz w:val="15"/>
                <w:szCs w:val="15"/>
                <w:lang w:eastAsia="zh-CN"/>
              </w:rPr>
              <w:t>培养中级技术人才，提供中专学历教育服务，提高社会职业素质。车工、钳工、电工、电子财会、微机、机电、服装、数控技术、办公自动化。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初中毕业生及社会青年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财务科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教务科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是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长期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教务科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财科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办公室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政工科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13581179269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学校教学管理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公益服务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无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在校学生教学管理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在校生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政教处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长期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政教处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13581179269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6" w:hRule="atLeast"/>
          <w:jc w:val="center"/>
        </w:trPr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中专</w:t>
            </w:r>
            <w:r>
              <w:rPr>
                <w:rFonts w:hint="eastAsia" w:ascii="仿宋_GB2312" w:hAnsi="宋体" w:eastAsia="仿宋_GB2312"/>
                <w:sz w:val="24"/>
              </w:rPr>
              <w:t>学历教育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公益服务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无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在校生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教务处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长期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教务科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13581179299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6" w:hRule="atLeast"/>
          <w:jc w:val="center"/>
        </w:trPr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学生学籍管理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公益服务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无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在校生学籍管理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在校生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招生科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长期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招生科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13581179269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6" w:hRule="atLeast"/>
          <w:jc w:val="center"/>
        </w:trPr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教学资料选择与征订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公益服务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无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10" w:leftChars="-95" w:hanging="209" w:hangingChars="95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在校学生学习材料征订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在校生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教务科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长期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教务科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13581179269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51" w:hRule="atLeast"/>
          <w:jc w:val="center"/>
        </w:trPr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7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共有业务事项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项，其中行政辅助事项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项，公益服务事项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项，其他事项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项。</w:t>
            </w:r>
          </w:p>
        </w:tc>
      </w:tr>
    </w:tbl>
    <w:p>
      <w:pPr>
        <w:spacing w:beforeLines="50"/>
        <w:jc w:val="center"/>
        <w:rPr>
          <w:rFonts w:ascii="仿宋_GB2312" w:hAnsi="宋体" w:eastAsia="仿宋_GB2312" w:cs="宋体"/>
          <w:color w:val="000000"/>
          <w:kern w:val="0"/>
          <w:sz w:val="24"/>
          <w:szCs w:val="24"/>
        </w:rPr>
        <w:sectPr>
          <w:pgSz w:w="16838" w:h="11906" w:orient="landscape"/>
          <w:pgMar w:top="1701" w:right="1418" w:bottom="1418" w:left="1418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 xml:space="preserve">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填报人及联系方式：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76672"/>
    <w:rsid w:val="1FA25A48"/>
    <w:rsid w:val="2D203393"/>
    <w:rsid w:val="3CF76C31"/>
    <w:rsid w:val="4A7A265D"/>
    <w:rsid w:val="550A7724"/>
    <w:rsid w:val="6D296D44"/>
    <w:rsid w:val="7509407F"/>
    <w:rsid w:val="77F76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2017-12-07T01:39:00Z</dcterms:created>
  <dc:creator>熙煦</dc:creator>
  <cp:lastModifiedBy>Administrator</cp:lastModifiedBy>
  <dcterms:modified xsi:type="dcterms:W3CDTF">2018-01-15T06:55:08Z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